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gwek2"/>
        <w:numPr>
          <w:ilvl w:val="1"/>
          <w:numId w:val="1"/>
        </w:numPr>
        <w:spacing w:lineRule="auto" w:line="252" w:before="0" w:after="0"/>
        <w:ind w:left="5245" w:right="0" w:firstLine="709"/>
        <w:rPr>
          <w:rFonts w:cs="Arial" w:ascii="Times New Roman" w:hAnsi="Times New Roman"/>
          <w:b/>
          <w:i w:val="false"/>
          <w:iCs w:val="false"/>
          <w:color w:val="000000"/>
          <w:sz w:val="28"/>
          <w:szCs w:val="28"/>
        </w:rPr>
      </w:pPr>
      <w:r>
        <w:rPr>
          <w:rFonts w:cs="Arial" w:ascii="Times New Roman" w:hAnsi="Times New Roman"/>
          <w:b/>
          <w:i w:val="false"/>
          <w:iCs w:val="false"/>
          <w:color w:val="000000"/>
          <w:sz w:val="28"/>
          <w:szCs w:val="28"/>
        </w:rPr>
        <w:t>Załącznik Nr 4 do SWZ</w:t>
      </w:r>
    </w:p>
    <w:p>
      <w:pPr>
        <w:pStyle w:val="Normal"/>
        <w:spacing w:lineRule="auto" w:line="252" w:before="480" w:after="0"/>
        <w:ind w:left="5245" w:right="0" w:firstLine="709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cs="Arial" w:ascii="Times New Roman" w:hAnsi="Times New Roman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480" w:before="0" w:after="0"/>
        <w:ind w:left="0" w:right="5954" w:hanging="0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ind w:left="0" w:right="5953" w:hanging="0"/>
        <w:rPr>
          <w:rFonts w:cs="Arial" w:ascii="Times New Roman" w:hAnsi="Times New Roman"/>
          <w:i/>
          <w:sz w:val="20"/>
          <w:szCs w:val="20"/>
        </w:rPr>
      </w:pPr>
      <w:r>
        <w:rPr>
          <w:rFonts w:cs="Arial" w:ascii="Times New Roman" w:hAnsi="Times New Roman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cs="Arial" w:ascii="Times New Roman" w:hAnsi="Times New Roman"/>
          <w:sz w:val="24"/>
          <w:szCs w:val="24"/>
          <w:u w:val="single"/>
        </w:rPr>
      </w:pPr>
      <w:r>
        <w:rPr>
          <w:rFonts w:cs="Arial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480" w:before="0" w:after="0"/>
        <w:ind w:left="0" w:right="5954" w:hanging="0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before="0" w:after="0"/>
        <w:ind w:left="0" w:right="5953" w:hanging="0"/>
        <w:rPr>
          <w:rFonts w:cs="Arial" w:ascii="Times New Roman" w:hAnsi="Times New Roman"/>
          <w:i/>
          <w:sz w:val="20"/>
          <w:szCs w:val="20"/>
        </w:rPr>
      </w:pPr>
      <w:r>
        <w:rPr>
          <w:rFonts w:cs="Arial" w:ascii="Times New Roman" w:hAnsi="Times New Roman"/>
          <w:i/>
          <w:sz w:val="20"/>
          <w:szCs w:val="20"/>
        </w:rPr>
        <w:t>(imię, nazwisko, stanowisko/podstawa do reprezentacji)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center"/>
        <w:rPr>
          <w:rFonts w:cs="Arial" w:ascii="Times New Roman" w:hAnsi="Times New Roman"/>
          <w:b/>
          <w:sz w:val="24"/>
          <w:szCs w:val="24"/>
          <w:u w:val="single"/>
        </w:rPr>
      </w:pPr>
      <w:r>
        <w:rPr>
          <w:rFonts w:cs="Arial" w:ascii="Times New Roman" w:hAnsi="Times New Roman"/>
          <w:b/>
          <w:sz w:val="24"/>
          <w:szCs w:val="24"/>
          <w:u w:val="single"/>
        </w:rPr>
        <w:t>OŚWIADCZENIA WYKONAWCY/WYKONAWCY WSPÓLNIE UBIEGAJĄCEGO SIĘ O UDZIELENIE ZAMÓWIENIA*</w:t>
      </w:r>
    </w:p>
    <w:p>
      <w:pPr>
        <w:pStyle w:val="Normal"/>
        <w:spacing w:lineRule="auto" w:line="360" w:before="120" w:after="0"/>
        <w:jc w:val="center"/>
        <w:rPr>
          <w:rFonts w:cs="Arial" w:ascii="Times New Roman" w:hAnsi="Times New Roman"/>
          <w:b/>
          <w:caps/>
          <w:sz w:val="20"/>
          <w:szCs w:val="20"/>
          <w:u w:val="single"/>
        </w:rPr>
      </w:pPr>
      <w:r>
        <w:rPr>
          <w:rFonts w:cs="Arial" w:ascii="Times New Roman" w:hAnsi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="Arial"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cs="Arial" w:ascii="Times New Roman" w:hAnsi="Times New Roman"/>
          <w:b/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składane na podstawie art. 125 ust. 1 ustawy Pzp</w:t>
      </w:r>
    </w:p>
    <w:p>
      <w:pPr>
        <w:pStyle w:val="Normal"/>
        <w:spacing w:lineRule="auto" w:line="360" w:before="240" w:after="0"/>
        <w:ind w:left="0" w:right="0" w:firstLine="709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Na potrzeby postępowania o udzielenie zamówienia publicznego </w:t>
        <w:br/>
        <w:t>pn.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</w:rPr>
        <w:t>Dostawa leków dla potrzeb Działu Farmacji Szpitala Ogólnego w Kolnie;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Znak sprawy: Sz.O./ZP/22/2022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i/>
          <w:sz w:val="20"/>
          <w:szCs w:val="20"/>
        </w:rPr>
        <w:t>(nazwa postępowania)</w:t>
      </w:r>
      <w:r>
        <w:rPr>
          <w:rFonts w:cs="Arial" w:ascii="Times New Roman" w:hAnsi="Times New Roman"/>
          <w:sz w:val="24"/>
          <w:szCs w:val="24"/>
        </w:rPr>
        <w:t>,</w:t>
      </w:r>
      <w:r>
        <w:rPr>
          <w:rFonts w:cs="Arial" w:ascii="Times New Roman" w:hAnsi="Times New Roman"/>
          <w:i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prowadzonego przez </w:t>
      </w:r>
      <w:r>
        <w:rPr>
          <w:rFonts w:cs="Arial" w:ascii="Times New Roman" w:hAnsi="Times New Roman"/>
          <w:b/>
          <w:bCs/>
          <w:sz w:val="24"/>
          <w:szCs w:val="24"/>
        </w:rPr>
        <w:t>Szpital Ogólny w Kolnie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i/>
          <w:sz w:val="20"/>
          <w:szCs w:val="20"/>
        </w:rPr>
        <w:t>(oznaczenie zamawiającego)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>oświadczam, co następuje:</w:t>
      </w:r>
    </w:p>
    <w:p>
      <w:pPr>
        <w:pStyle w:val="Normal"/>
        <w:shd w:fill="BFBFBF" w:val="clear"/>
        <w:spacing w:lineRule="auto" w:line="360" w:before="360" w:after="0"/>
        <w:rPr>
          <w:rFonts w:cs="Arial" w:ascii="Times New Roman" w:hAnsi="Times New Roman"/>
          <w:b/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OŚWIADCZENIA DOTYCZĄCE WYKONAWCY: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Style w:val="Zakotwiczenieprzypisudolnego"/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Oświadczam, że nie podlegam wykluczeniu z postępowania na podstawie </w:t>
        <w:br/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Arial" w:ascii="Times New Roman" w:hAnsi="Times New Roman"/>
          <w:sz w:val="24"/>
          <w:szCs w:val="24"/>
        </w:rPr>
        <w:footnoteReference w:id="2"/>
      </w:r>
    </w:p>
    <w:p>
      <w:pPr>
        <w:pStyle w:val="NormalWeb"/>
        <w:numPr>
          <w:ilvl w:val="0"/>
          <w:numId w:val="3"/>
        </w:numPr>
        <w:spacing w:lineRule="auto" w:line="360" w:before="0" w:after="0"/>
        <w:jc w:val="both"/>
        <w:rPr>
          <w:rStyle w:val="Zakotwiczenieprzypisudolnego"/>
          <w:rFonts w:cs="Arial"/>
          <w:i/>
          <w:iCs/>
          <w:color w:val="222222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Oświadczam, że nie zachodzą w stosunku do mnie przesłanki wykluczenia z postępowania na podstawie art. </w:t>
      </w:r>
      <w:r>
        <w:rPr>
          <w:rFonts w:eastAsia="Times New Roman" w:cs="Arial"/>
          <w:color w:val="222222"/>
          <w:sz w:val="24"/>
          <w:szCs w:val="24"/>
          <w:lang w:eastAsia="pl-PL"/>
        </w:rPr>
        <w:t xml:space="preserve">7 ust. 1 ustawy </w:t>
      </w:r>
      <w:r>
        <w:rPr>
          <w:rFonts w:cs="Arial"/>
          <w:color w:val="222222"/>
          <w:sz w:val="24"/>
          <w:szCs w:val="24"/>
        </w:rPr>
        <w:t>z dnia 13 kwietnia 2022 r.</w:t>
      </w:r>
      <w:r>
        <w:rPr>
          <w:rFonts w:cs="Arial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/>
          <w:color w:val="222222"/>
          <w:sz w:val="24"/>
          <w:szCs w:val="24"/>
        </w:rPr>
        <w:t>(Dz. U. poz. 835)</w:t>
      </w:r>
      <w:r>
        <w:rPr>
          <w:rFonts w:cs="Arial"/>
          <w:i/>
          <w:iCs/>
          <w:color w:val="222222"/>
          <w:sz w:val="24"/>
          <w:szCs w:val="24"/>
        </w:rPr>
        <w:t>.</w:t>
      </w:r>
      <w:r>
        <w:rPr>
          <w:rStyle w:val="Zakotwiczenieprzypisudolnego"/>
          <w:rFonts w:cs="Arial"/>
          <w:i/>
          <w:iCs/>
          <w:color w:val="222222"/>
          <w:sz w:val="24"/>
          <w:szCs w:val="24"/>
        </w:rPr>
        <w:footnoteReference w:id="3"/>
      </w:r>
    </w:p>
    <w:p>
      <w:pPr>
        <w:pStyle w:val="Normal"/>
        <w:shd w:fill="BFBFBF" w:val="clear"/>
        <w:spacing w:lineRule="auto" w:line="360" w:before="240" w:after="120"/>
        <w:jc w:val="both"/>
        <w:rPr>
          <w:rFonts w:cs="Arial" w:ascii="Times New Roman" w:hAnsi="Times New Roman"/>
          <w:b/>
          <w:bCs/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cs="Arial" w:ascii="Times New Roman" w:hAnsi="Times New Roman"/>
          <w:b/>
          <w:bCs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cs="Arial" w:ascii="Times New Roman" w:hAnsi="Times New Roman"/>
          <w:color w:val="0070C0"/>
          <w:sz w:val="20"/>
          <w:szCs w:val="20"/>
        </w:rPr>
      </w:pPr>
      <w:bookmarkStart w:id="0" w:name="_Hlk99016800"/>
      <w:r>
        <w:rPr>
          <w:rFonts w:cs="Arial" w:ascii="Times New Roman" w:hAnsi="Times New Roman"/>
          <w:color w:val="0070C0"/>
          <w:sz w:val="20"/>
          <w:szCs w:val="20"/>
        </w:rPr>
        <w:t>[UWAGA</w:t>
      </w:r>
      <w:r>
        <w:rPr>
          <w:rFonts w:cs="Arial" w:ascii="Times New Roman" w:hAnsi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  <w:r>
        <w:rPr>
          <w:rFonts w:cs="Arial" w:ascii="Times New Roman" w:hAnsi="Times New Roman"/>
          <w:color w:val="0070C0"/>
          <w:sz w:val="20"/>
          <w:szCs w:val="20"/>
        </w:rPr>
        <w:t>]</w:t>
      </w:r>
    </w:p>
    <w:p>
      <w:pPr>
        <w:pStyle w:val="Normal"/>
        <w:spacing w:lineRule="auto" w:line="360" w:before="0" w:after="12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w 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 xml:space="preserve">punkcie 6.1 SWZ oraz Sekcji 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III. 1)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 xml:space="preserve"> Ogłoszenia o zamówieniu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</w:t>
      </w:r>
      <w:bookmarkStart w:id="1" w:name="_Hlk99005462"/>
      <w:r>
        <w:rPr>
          <w:rFonts w:cs="Arial" w:ascii="Times New Roman" w:hAnsi="Times New Roman"/>
          <w:i/>
          <w:sz w:val="20"/>
          <w:szCs w:val="20"/>
        </w:rPr>
        <w:t xml:space="preserve">(wskazać </w:t>
      </w:r>
      <w:bookmarkEnd w:id="1"/>
      <w:r>
        <w:rPr>
          <w:rFonts w:cs="Arial" w:ascii="Times New Roman" w:hAnsi="Times New Roman"/>
          <w:i/>
          <w:sz w:val="20"/>
          <w:szCs w:val="20"/>
        </w:rPr>
        <w:t>dokument i właściwą jednostkę redakcyjną dokumentu, w której określono warunki udziału w postępowaniu)</w:t>
      </w:r>
      <w:r>
        <w:rPr>
          <w:rFonts w:cs="Arial" w:ascii="Times New Roman" w:hAnsi="Times New Roman"/>
          <w:i/>
          <w:sz w:val="24"/>
          <w:szCs w:val="24"/>
        </w:rPr>
        <w:t>,</w:t>
      </w:r>
      <w:r>
        <w:rPr>
          <w:rFonts w:cs="Arial" w:ascii="Times New Roman" w:hAnsi="Times New Roman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>
        <w:rPr>
          <w:rFonts w:cs="Arial" w:ascii="Times New Roman" w:hAnsi="Times New Roman"/>
          <w:sz w:val="24"/>
          <w:szCs w:val="24"/>
        </w:rPr>
        <w:t>…………………………………………………………...…………</w:t>
      </w:r>
      <w:r>
        <w:rPr>
          <w:rFonts w:cs="Arial" w:ascii="Times New Roman" w:hAnsi="Times New Roman"/>
          <w:i/>
          <w:sz w:val="16"/>
          <w:szCs w:val="16"/>
        </w:rPr>
        <w:t xml:space="preserve"> </w:t>
      </w:r>
      <w:bookmarkEnd w:id="2"/>
      <w:r>
        <w:rPr>
          <w:rFonts w:cs="Arial" w:ascii="Times New Roman" w:hAnsi="Times New Roman"/>
          <w:i/>
          <w:sz w:val="16"/>
          <w:szCs w:val="16"/>
        </w:rPr>
        <w:t>(</w:t>
      </w:r>
      <w:r>
        <w:rPr>
          <w:rFonts w:cs="Arial" w:ascii="Times New Roman" w:hAnsi="Times New Roman"/>
          <w:i/>
          <w:sz w:val="20"/>
          <w:szCs w:val="20"/>
        </w:rPr>
        <w:t>podać pełną nazwę/firmę, adres, a także w zależności od podmiotu: NIP/PESEL, KRS/CEiDG)</w:t>
      </w:r>
      <w:r>
        <w:rPr>
          <w:rFonts w:cs="Arial" w:ascii="Times New Roman" w:hAnsi="Times New Roman"/>
          <w:sz w:val="16"/>
          <w:szCs w:val="16"/>
        </w:rPr>
        <w:t>,</w:t>
      </w:r>
      <w:r>
        <w:rPr>
          <w:rFonts w:cs="Arial" w:ascii="Times New Roman" w:hAnsi="Times New Roman"/>
          <w:sz w:val="21"/>
          <w:szCs w:val="21"/>
        </w:rPr>
        <w:br/>
      </w:r>
      <w:r>
        <w:rPr>
          <w:rFonts w:cs="Arial" w:ascii="Times New Roman" w:hAnsi="Times New Roman"/>
          <w:sz w:val="24"/>
          <w:szCs w:val="24"/>
        </w:rPr>
        <w:t xml:space="preserve">w następującym zakresie: ……………………………………………………………………… </w:t>
      </w:r>
      <w:r>
        <w:rPr>
          <w:rFonts w:cs="Arial" w:ascii="Times New Roman" w:hAnsi="Times New Roman"/>
          <w:i/>
          <w:sz w:val="20"/>
          <w:szCs w:val="20"/>
        </w:rPr>
        <w:t>(określić odpowiedni zakres udostępnianych zasobów dla wskazanego podmiotu)</w:t>
      </w:r>
      <w:r>
        <w:rPr>
          <w:rFonts w:cs="Arial" w:ascii="Times New Roman" w:hAnsi="Times New Roman"/>
          <w:iCs/>
          <w:sz w:val="24"/>
          <w:szCs w:val="24"/>
        </w:rPr>
        <w:t>,</w:t>
      </w:r>
      <w:r>
        <w:rPr>
          <w:rFonts w:cs="Arial" w:ascii="Times New Roman" w:hAnsi="Times New Roman"/>
          <w:i/>
          <w:sz w:val="24"/>
          <w:szCs w:val="24"/>
        </w:rPr>
        <w:br/>
      </w:r>
      <w:r>
        <w:rPr>
          <w:rFonts w:cs="Arial" w:ascii="Times New Roman" w:hAnsi="Times New Roman"/>
          <w:sz w:val="24"/>
          <w:szCs w:val="24"/>
        </w:rPr>
        <w:t xml:space="preserve">co odpowiada ponad 10% wartości przedmiotowego zamówienia. </w:t>
      </w:r>
    </w:p>
    <w:p>
      <w:pPr>
        <w:pStyle w:val="Normal"/>
        <w:shd w:fill="BFBFBF" w:val="clear"/>
        <w:spacing w:lineRule="auto" w:line="360" w:before="240" w:after="120"/>
        <w:jc w:val="both"/>
        <w:rPr>
          <w:rFonts w:cs="Arial" w:ascii="Times New Roman" w:hAnsi="Times New Roman"/>
          <w:b/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PODWYKONAWCY, NA KTÓREGO PRZYPADA PONAD 10% WARTOŚCI ZAMÓWIENIA:</w:t>
      </w:r>
    </w:p>
    <w:p>
      <w:pPr>
        <w:pStyle w:val="Normal"/>
        <w:spacing w:lineRule="auto" w:line="360" w:before="0" w:after="120"/>
        <w:jc w:val="both"/>
        <w:rPr>
          <w:rFonts w:cs="Arial" w:ascii="Times New Roman" w:hAnsi="Times New Roman"/>
          <w:color w:val="0070C0"/>
          <w:sz w:val="20"/>
          <w:szCs w:val="20"/>
        </w:rPr>
      </w:pPr>
      <w:r>
        <w:rPr>
          <w:rFonts w:cs="Arial" w:ascii="Times New Roman" w:hAnsi="Times New Roman"/>
          <w:color w:val="0070C0"/>
          <w:sz w:val="20"/>
          <w:szCs w:val="20"/>
        </w:rPr>
        <w:t>[UWAGA</w:t>
      </w:r>
      <w:r>
        <w:rPr>
          <w:rFonts w:cs="Arial" w:ascii="Times New Roman" w:hAnsi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="Arial" w:ascii="Times New Roman" w:hAnsi="Times New Roman"/>
          <w:color w:val="0070C0"/>
          <w:sz w:val="20"/>
          <w:szCs w:val="20"/>
        </w:rPr>
        <w:t>]</w:t>
      </w:r>
    </w:p>
    <w:p>
      <w:pPr>
        <w:pStyle w:val="Normal"/>
        <w:spacing w:lineRule="auto" w:line="360" w:before="0" w:after="0"/>
        <w:jc w:val="left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</w:t>
      </w:r>
      <w:r>
        <w:rPr>
          <w:rFonts w:cs="Arial"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" w:ascii="Times New Roman" w:hAnsi="Times New Roman"/>
          <w:sz w:val="24"/>
          <w:szCs w:val="24"/>
        </w:rPr>
        <w:t>,</w:t>
        <w:br/>
        <w:t>nie zachodzą podstawy wykluczenia z postępowania o udzielenie zamówienia przewidziane w art. 5k rozporządzenia 833/2014 w brzmieniu nadanym rozporządzeniem 2022/576.</w:t>
      </w:r>
    </w:p>
    <w:p>
      <w:pPr>
        <w:pStyle w:val="Normal"/>
        <w:shd w:fill="BFBFBF" w:val="clear"/>
        <w:spacing w:lineRule="auto" w:line="360" w:before="240" w:after="120"/>
        <w:jc w:val="both"/>
        <w:rPr>
          <w:rFonts w:cs="Arial" w:ascii="Times New Roman" w:hAnsi="Times New Roman"/>
          <w:b/>
          <w:sz w:val="21"/>
          <w:szCs w:val="21"/>
        </w:rPr>
      </w:pPr>
      <w:bookmarkStart w:id="3" w:name="_GoBack"/>
      <w:bookmarkEnd w:id="3"/>
      <w:r>
        <w:rPr>
          <w:rFonts w:cs="Arial" w:ascii="Times New Roman" w:hAnsi="Times New Roman"/>
          <w:b/>
          <w:sz w:val="21"/>
          <w:szCs w:val="21"/>
        </w:rPr>
        <w:t>OŚWIADCZENIE DOTYCZĄCE DOSTAWCY, NA KTÓREGO PRZYPADA PONAD 10% WARTOŚCI ZAMÓWIENIA:</w:t>
      </w:r>
    </w:p>
    <w:p>
      <w:pPr>
        <w:pStyle w:val="Normal"/>
        <w:spacing w:lineRule="auto" w:line="360" w:before="0" w:after="120"/>
        <w:jc w:val="both"/>
        <w:rPr>
          <w:rFonts w:cs="Arial" w:ascii="Times New Roman" w:hAnsi="Times New Roman"/>
          <w:color w:val="0070C0"/>
          <w:sz w:val="20"/>
          <w:szCs w:val="20"/>
        </w:rPr>
      </w:pPr>
      <w:r>
        <w:rPr>
          <w:rFonts w:cs="Arial" w:ascii="Times New Roman" w:hAnsi="Times New Roman"/>
          <w:color w:val="0070C0"/>
          <w:sz w:val="20"/>
          <w:szCs w:val="20"/>
        </w:rPr>
        <w:t>[UWAGA</w:t>
      </w:r>
      <w:r>
        <w:rPr>
          <w:rFonts w:cs="Arial" w:ascii="Times New Roman" w:hAnsi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cs="Arial" w:ascii="Times New Roman" w:hAnsi="Times New Roman"/>
          <w:color w:val="0070C0"/>
          <w:sz w:val="20"/>
          <w:szCs w:val="20"/>
        </w:rPr>
        <w:t>]</w:t>
      </w:r>
    </w:p>
    <w:p>
      <w:pPr>
        <w:pStyle w:val="Normal"/>
        <w:spacing w:lineRule="auto" w:line="360" w:before="0" w:after="0"/>
        <w:jc w:val="left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 </w:t>
      </w:r>
      <w:r>
        <w:rPr>
          <w:rFonts w:cs="Arial"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" w:ascii="Times New Roman" w:hAnsi="Times New Roman"/>
          <w:sz w:val="24"/>
          <w:szCs w:val="24"/>
        </w:rPr>
        <w:t>,</w:t>
        <w:br/>
        <w:t>nie zachodzą podstawy wykluczenia z postępowania o udzielenie zamówienia przewidziane w art. 5k rozporządzenia 833/2014 w brzmieniu nadanym rozporządzeniem 2022/576.</w:t>
      </w:r>
    </w:p>
    <w:p>
      <w:pPr>
        <w:pStyle w:val="Normal"/>
        <w:shd w:fill="BFBFBF" w:val="clear"/>
        <w:spacing w:lineRule="auto" w:line="360" w:before="240" w:after="0"/>
        <w:jc w:val="both"/>
        <w:rPr>
          <w:rFonts w:cs="Arial" w:ascii="Times New Roman" w:hAnsi="Times New Roman"/>
          <w:b/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hd w:fill="BFBFBF" w:val="clear"/>
        <w:spacing w:lineRule="auto" w:line="360" w:before="0" w:after="120"/>
        <w:jc w:val="both"/>
        <w:rPr>
          <w:rFonts w:cs="Arial" w:ascii="Times New Roman" w:hAnsi="Times New Roman"/>
          <w:b/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dane umożliwiające dostęp do tych środków:</w:t>
        <w:br/>
        <w:t>1)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i/>
          <w:sz w:val="20"/>
          <w:szCs w:val="20"/>
        </w:rPr>
      </w:pPr>
      <w:r>
        <w:rPr>
          <w:rFonts w:cs="Arial"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i/>
          <w:sz w:val="20"/>
          <w:szCs w:val="20"/>
        </w:rPr>
      </w:pPr>
      <w:r>
        <w:rPr>
          <w:rFonts w:cs="Arial"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Style w:val="Domylnaczcionkaakapitu2"/>
          <w:rFonts w:eastAsia="ArialMT" w:cs="Times New Roman" w:ascii="Times New Roman" w:hAnsi="Times New Roman"/>
          <w:b/>
          <w:bCs/>
          <w:i/>
          <w:iCs/>
          <w:color w:val="000000"/>
          <w:position w:val="10"/>
          <w:sz w:val="20"/>
          <w:szCs w:val="20"/>
        </w:rPr>
      </w:pPr>
      <w:r>
        <w:rPr>
          <w:rStyle w:val="Domylnaczcionkaakapitu2"/>
          <w:rFonts w:eastAsia="ArialMT" w:cs="Times New Roman" w:ascii="Times New Roman" w:hAnsi="Times New Roman"/>
          <w:b/>
          <w:bCs/>
          <w:i/>
          <w:iCs/>
          <w:color w:val="000000"/>
          <w:position w:val="10"/>
          <w:sz w:val="20"/>
          <w:szCs w:val="20"/>
        </w:rPr>
        <w:t>* - niepotrzebne skreślić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numPr>
          <w:ilvl w:val="0"/>
          <w:numId w:val="2"/>
        </w:numPr>
        <w:rPr>
          <w:rFonts w:cs="Arial" w:ascii="Arial" w:hAnsi="Arial"/>
          <w:sz w:val="16"/>
          <w:szCs w:val="16"/>
        </w:rPr>
      </w:pPr>
      <w:r>
        <w:rPr>
          <w:rStyle w:val="Znakiprzypiswdolnych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udziałem:obywateli rosyjskich lub osób fizycznych lub prawnych, podmiotów lub organów z siedzibą w Rosji;</w:t>
      </w:r>
    </w:p>
    <w:p>
      <w:pPr>
        <w:pStyle w:val="Przypisdolny"/>
        <w:numPr>
          <w:ilvl w:val="0"/>
          <w:numId w:val="2"/>
        </w:numPr>
        <w:rPr>
          <w:rFonts w:cs="Arial" w:ascii="Arial" w:hAnsi="Arial"/>
          <w:sz w:val="16"/>
          <w:szCs w:val="16"/>
        </w:rPr>
      </w:pPr>
      <w:bookmarkStart w:id="4" w:name="_Hlk102557314"/>
      <w:bookmarkEnd w:id="4"/>
      <w:r>
        <w:rPr>
          <w:rFonts w:cs="Arial" w:ascii="Arial" w:hAnsi="Arial"/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>
      <w:pPr>
        <w:pStyle w:val="Przypisdolny"/>
        <w:numPr>
          <w:ilvl w:val="0"/>
          <w:numId w:val="2"/>
        </w:numPr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  <w:p>
      <w:pPr>
        <w:pStyle w:val="Przypisdolny"/>
        <w:rPr/>
      </w:pPr>
      <w:r>
        <w:rPr/>
      </w:r>
    </w:p>
  </w:footnote>
  <w:footnote w:id="3">
    <w:p>
      <w:pPr>
        <w:pStyle w:val="Normal"/>
        <w:spacing w:lineRule="auto" w:line="240" w:before="0" w:after="0"/>
        <w:jc w:val="both"/>
        <w:rPr>
          <w:rFonts w:eastAsia="Times New Roman" w:cs="Arial" w:ascii="Arial" w:hAnsi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eastAsia="Times New Roman" w:cs="Arial" w:ascii="Arial" w:hAnsi="Arial"/>
          <w:color w:val="222222"/>
          <w:sz w:val="16"/>
          <w:szCs w:val="16"/>
          <w:lang w:eastAsia="pl-PL"/>
        </w:rPr>
      </w:pPr>
      <w:r>
        <w:rPr>
          <w:rFonts w:cs="Arial" w:ascii="Arial" w:hAnsi="Arial"/>
          <w:color w:val="222222"/>
          <w:sz w:val="16"/>
          <w:szCs w:val="16"/>
        </w:rPr>
        <w:tab/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eastAsia="Times New Roman" w:cs="Arial" w:ascii="Arial" w:hAnsi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sz w:val="28"/>
        <w:b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pl-PL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f554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agwek2">
    <w:name w:val="Nagłówek 2"/>
    <w:qFormat/>
    <w:basedOn w:val="Normal"/>
    <w:pPr>
      <w:keepNext/>
      <w:jc w:val="right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TekstprzypisudolnegoZnak" w:customStyle="1">
    <w:name w:val="Tekst przypisu dolnego Znak"/>
    <w:uiPriority w:val="99"/>
    <w:qFormat/>
    <w:semiHidden/>
    <w:rsid w:val="00ef45b6"/>
    <w:basedOn w:val="DefaultParagraphFont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qFormat/>
    <w:semiHidden/>
    <w:unhideWhenUsed/>
    <w:rsid w:val="00ef45b6"/>
    <w:basedOn w:val="DefaultParagraphFont"/>
    <w:rPr>
      <w:vertAlign w:val="superscript"/>
    </w:rPr>
  </w:style>
  <w:style w:type="character" w:styleId="Czeinternetowe">
    <w:name w:val="Łącze internetowe"/>
    <w:uiPriority w:val="99"/>
    <w:unhideWhenUsed/>
    <w:rsid w:val="00ef45b6"/>
    <w:basedOn w:val="DefaultParagraphFont"/>
    <w:rPr>
      <w:color w:val="0563C1"/>
      <w:u w:val="single"/>
      <w:lang w:val="zxx" w:eastAsia="zxx" w:bidi="zxx"/>
    </w:rPr>
  </w:style>
  <w:style w:type="character" w:styleId="Wyrnienie">
    <w:name w:val="Wyróżnienie"/>
    <w:uiPriority w:val="20"/>
    <w:qFormat/>
    <w:rsid w:val="007648cc"/>
    <w:basedOn w:val="DefaultParagraphFont"/>
    <w:rPr>
      <w:i/>
      <w:iCs/>
    </w:rPr>
  </w:style>
  <w:style w:type="character" w:styleId="UnresolvedMention" w:customStyle="1">
    <w:name w:val="Unresolved Mention"/>
    <w:uiPriority w:val="99"/>
    <w:qFormat/>
    <w:semiHidden/>
    <w:unhideWhenUsed/>
    <w:rsid w:val="00ad57eb"/>
    <w:basedOn w:val="DefaultParagraphFont"/>
    <w:rPr>
      <w:color w:val="605E5C"/>
      <w:shd w:fill="E1DFDD" w:val="clear"/>
    </w:rPr>
  </w:style>
  <w:style w:type="character" w:styleId="TekstprzypisukocowegoZnak" w:customStyle="1">
    <w:name w:val="Tekst przypisu końcowego Znak"/>
    <w:uiPriority w:val="99"/>
    <w:qFormat/>
    <w:semiHidden/>
    <w:rsid w:val="00595a93"/>
    <w:basedOn w:val="DefaultParagraphFont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qFormat/>
    <w:semiHidden/>
    <w:unhideWhenUsed/>
    <w:rsid w:val="00595a93"/>
    <w:basedOn w:val="DefaultParagraphFont"/>
    <w:rPr>
      <w:vertAlign w:val="superscript"/>
    </w:rPr>
  </w:style>
  <w:style w:type="character" w:styleId="Annotationreference">
    <w:name w:val="annotation reference"/>
    <w:uiPriority w:val="99"/>
    <w:qFormat/>
    <w:semiHidden/>
    <w:unhideWhenUsed/>
    <w:rsid w:val="00760cc0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qFormat/>
    <w:link w:val="Annotationtext"/>
    <w:rsid w:val="00760cc0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qFormat/>
    <w:semiHidden/>
    <w:link w:val="Annotationsubject"/>
    <w:rsid w:val="00760cc0"/>
    <w:basedOn w:val="TekstkomentarzaZnak"/>
    <w:rPr>
      <w:b/>
      <w:bCs/>
      <w:sz w:val="20"/>
      <w:szCs w:val="20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Domylnaczcionkaakapitu2">
    <w:name w:val="Domyślna czcionka akapitu2"/>
    <w:qFormat/>
    <w:rPr/>
  </w:style>
  <w:style w:type="character" w:styleId="Znakinumeracji">
    <w:name w:val="Znaki numeracji"/>
    <w:qFormat/>
    <w:rPr/>
  </w:style>
  <w:style w:type="character" w:styleId="ListLabel1">
    <w:name w:val="ListLabel 1"/>
    <w:rPr>
      <w:b/>
      <w:sz w:val="28"/>
    </w:rPr>
  </w:style>
  <w:style w:type="paragraph" w:styleId="Nagwek">
    <w:name w:val="Nagłówek"/>
    <w:qFormat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76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Mangal"/>
      <w:lang w:val="zxx" w:eastAsia="zxx" w:bidi="zxx"/>
    </w:rPr>
  </w:style>
  <w:style w:type="paragraph" w:styleId="Przypisdolny">
    <w:name w:val="Przypis dolny"/>
    <w:uiPriority w:val="99"/>
    <w:semiHidden/>
    <w:unhideWhenUsed/>
    <w:link w:val="TekstprzypisudolnegoZnak"/>
    <w:rsid w:val="00ef45b6"/>
    <w:basedOn w:val="Normal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uiPriority w:val="34"/>
    <w:qFormat/>
    <w:rsid w:val="0084509a"/>
    <w:basedOn w:val="Normal"/>
    <w:pPr>
      <w:spacing w:before="0" w:after="160"/>
      <w:ind w:left="720" w:right="0" w:hanging="0"/>
      <w:contextualSpacing/>
    </w:pPr>
    <w:rPr/>
  </w:style>
  <w:style w:type="paragraph" w:styleId="NormalWeb">
    <w:name w:val="Normal (Web)"/>
    <w:uiPriority w:val="99"/>
    <w:qFormat/>
    <w:unhideWhenUsed/>
    <w:rsid w:val="007f3cfe"/>
    <w:basedOn w:val="Normal"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EndnoteSymbol">
    <w:name w:val="Endnote Symbol"/>
    <w:uiPriority w:val="99"/>
    <w:semiHidden/>
    <w:unhideWhenUsed/>
    <w:link w:val="TekstprzypisukocowegoZnak"/>
    <w:rsid w:val="00595a93"/>
    <w:basedOn w:val="Normal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qFormat/>
    <w:semiHidden/>
    <w:rsid w:val="00b406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Annotationtext">
    <w:name w:val="annotation text"/>
    <w:uiPriority w:val="99"/>
    <w:qFormat/>
    <w:unhideWhenUsed/>
    <w:link w:val="TekstkomentarzaZnak"/>
    <w:rsid w:val="00760cc0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qFormat/>
    <w:semiHidden/>
    <w:unhideWhenUsed/>
    <w:link w:val="TematkomentarzaZnak"/>
    <w:rsid w:val="00760cc0"/>
    <w:basedOn w:val="Annotationtext"/>
    <w:pPr/>
    <w:rPr>
      <w:b/>
      <w:bCs/>
    </w:rPr>
  </w:style>
  <w:style w:type="numbering" w:styleId="NoList" w:default="1">
    <w:name w:val="No List"/>
    <w:uiPriority w:val="99"/>
    <w:qFormat/>
    <w:semiHidden/>
    <w:unhideWhenUsed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LibreOffice/7.3.3.2$Windows_X86_64 LibreOffice_project/d1d0ea68f081ee2800a922cac8f79445e4603348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2022-05-06T13:13:00Z</dcterms:created>
  <dc:creator>Kowalski Artur</dc:creator>
  <dc:language>pl-PL</dc:language>
  <dcterms:modified xsi:type="dcterms:W3CDTF">2022-12-02T14:40:45Z</dcterms:modified>
  <cp:revision>9</cp:revision>
</cp:coreProperties>
</file>